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  <w:r>
        <w:rPr>
          <w:noProof/>
          <w:lang w:bidi="ar-SA"/>
        </w:rPr>
        <w:drawing>
          <wp:inline distT="0" distB="0" distL="0" distR="0">
            <wp:extent cx="6515100" cy="8924925"/>
            <wp:effectExtent l="19050" t="0" r="0" b="0"/>
            <wp:docPr id="4" name="Рисунок 2" descr="C:\Users\Гуля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ля\Desktop\Sca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92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875051" w:rsidRDefault="00875051">
      <w:pPr>
        <w:framePr w:h="1488" w:wrap="notBeside" w:vAnchor="text" w:hAnchor="text" w:xAlign="center" w:y="1"/>
        <w:jc w:val="center"/>
      </w:pPr>
    </w:p>
    <w:p w:rsidR="0035292F" w:rsidRDefault="00A95A3C">
      <w:pPr>
        <w:framePr w:h="1488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74.25pt">
            <v:imagedata r:id="rId8" r:href="rId9"/>
          </v:shape>
        </w:pict>
      </w:r>
    </w:p>
    <w:p w:rsidR="0035292F" w:rsidRDefault="00AF040E">
      <w:pPr>
        <w:pStyle w:val="Headingnumber10"/>
        <w:keepNext/>
        <w:keepLines/>
        <w:shd w:val="clear" w:color="auto" w:fill="auto"/>
        <w:spacing w:after="253" w:line="260" w:lineRule="exact"/>
        <w:ind w:right="160"/>
      </w:pPr>
      <w:r>
        <w:lastRenderedPageBreak/>
        <w:t>Приложение 24</w:t>
      </w:r>
    </w:p>
    <w:p w:rsidR="0035292F" w:rsidRDefault="00AF040E">
      <w:pPr>
        <w:pStyle w:val="Heading10"/>
        <w:keepNext/>
        <w:keepLines/>
        <w:shd w:val="clear" w:color="auto" w:fill="auto"/>
        <w:spacing w:before="0"/>
        <w:ind w:right="160"/>
      </w:pPr>
      <w:bookmarkStart w:id="0" w:name="bookmark0"/>
      <w:r>
        <w:t>к приказу Министерства образования и науки</w:t>
      </w:r>
      <w:r>
        <w:br/>
        <w:t>Республики Дагестан</w:t>
      </w:r>
      <w:r>
        <w:br/>
      </w:r>
      <w:r>
        <w:rPr>
          <w:rStyle w:val="Heading11"/>
        </w:rPr>
        <w:t>№ 04/2-09-428/21 от 15 марта 2021г.</w:t>
      </w:r>
      <w:bookmarkEnd w:id="0"/>
    </w:p>
    <w:p w:rsidR="0035292F" w:rsidRDefault="00AF040E">
      <w:pPr>
        <w:pStyle w:val="Heading20"/>
        <w:keepNext/>
        <w:keepLines/>
        <w:shd w:val="clear" w:color="auto" w:fill="auto"/>
        <w:spacing w:before="0"/>
      </w:pPr>
      <w:bookmarkStart w:id="1" w:name="bookmark1"/>
      <w:r>
        <w:t>ПЛАН</w:t>
      </w:r>
      <w:bookmarkEnd w:id="1"/>
    </w:p>
    <w:p w:rsidR="0035292F" w:rsidRDefault="00AF040E">
      <w:pPr>
        <w:pStyle w:val="Heading20"/>
        <w:keepNext/>
        <w:keepLines/>
        <w:shd w:val="clear" w:color="auto" w:fill="auto"/>
        <w:spacing w:before="0" w:after="296"/>
      </w:pPr>
      <w:bookmarkStart w:id="2" w:name="bookmark2"/>
      <w:r>
        <w:t>по устранению недостатков, выявленных в результате независимой</w:t>
      </w:r>
      <w:r>
        <w:br/>
        <w:t>оценки качеств</w:t>
      </w:r>
      <w:r w:rsidR="00A73F3B">
        <w:t>а условий оказания услуг</w:t>
      </w:r>
      <w:r w:rsidR="00A73F3B">
        <w:br/>
        <w:t>МБОУ</w:t>
      </w:r>
      <w:r>
        <w:t xml:space="preserve"> </w:t>
      </w:r>
      <w:r w:rsidR="00A73F3B">
        <w:t>"Чиркейский образовательный центр им. А.Омарова</w:t>
      </w:r>
      <w:r>
        <w:t>"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40"/>
        <w:gridCol w:w="4315"/>
        <w:gridCol w:w="2659"/>
        <w:gridCol w:w="3355"/>
        <w:gridCol w:w="1704"/>
        <w:gridCol w:w="1373"/>
      </w:tblGrid>
      <w:tr w:rsidR="0035292F">
        <w:trPr>
          <w:trHeight w:hRule="exact" w:val="57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60" w:line="220" w:lineRule="exact"/>
              <w:ind w:left="280"/>
              <w:jc w:val="left"/>
            </w:pPr>
            <w:r>
              <w:rPr>
                <w:rStyle w:val="Bodytext211ptBold"/>
              </w:rPr>
              <w:t>№</w:t>
            </w:r>
          </w:p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60" w:after="0" w:line="220" w:lineRule="exact"/>
              <w:ind w:left="280"/>
              <w:jc w:val="left"/>
            </w:pPr>
            <w:r>
              <w:rPr>
                <w:rStyle w:val="Bodytext211ptBold"/>
              </w:rPr>
              <w:t>п/п</w:t>
            </w:r>
          </w:p>
        </w:tc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11ptBold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11ptBold"/>
              </w:rPr>
              <w:t>Плановый срок реализации мероприятия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Bodytext211ptBold"/>
              </w:rPr>
              <w:t>Ответственные</w:t>
            </w:r>
          </w:p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Bodytext211ptBold"/>
              </w:rPr>
              <w:t>исполнители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Bodytext211ptBold"/>
              </w:rPr>
              <w:t>Сведения о ходе реализации мероприятия</w:t>
            </w:r>
          </w:p>
        </w:tc>
      </w:tr>
      <w:tr w:rsidR="0035292F">
        <w:trPr>
          <w:trHeight w:hRule="exact" w:val="13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292F" w:rsidRDefault="0035292F">
            <w:pPr>
              <w:framePr w:w="14246" w:wrap="notBeside" w:vAnchor="text" w:hAnchor="text" w:xAlign="center" w:y="1"/>
            </w:pPr>
          </w:p>
        </w:tc>
        <w:tc>
          <w:tcPr>
            <w:tcW w:w="26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292F" w:rsidRDefault="0035292F">
            <w:pPr>
              <w:framePr w:w="14246" w:wrap="notBeside" w:vAnchor="text" w:hAnchor="text" w:xAlign="center" w:y="1"/>
            </w:pPr>
          </w:p>
        </w:tc>
        <w:tc>
          <w:tcPr>
            <w:tcW w:w="33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292F" w:rsidRDefault="0035292F">
            <w:pPr>
              <w:framePr w:w="14246" w:wrap="notBeside" w:vAnchor="text" w:hAnchor="text" w:xAlign="center" w:y="1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  <w:ind w:left="200"/>
              <w:jc w:val="left"/>
            </w:pPr>
            <w:r>
              <w:rPr>
                <w:rStyle w:val="Bodytext211ptBold"/>
              </w:rPr>
              <w:t>реализованн ые меры по устранению выявленных недостатков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11ptBold"/>
              </w:rPr>
              <w:t>фактичес кий срок реализаци и</w:t>
            </w:r>
          </w:p>
        </w:tc>
      </w:tr>
      <w:tr w:rsidR="0035292F">
        <w:trPr>
          <w:trHeight w:hRule="exact" w:val="610"/>
          <w:jc w:val="center"/>
        </w:trPr>
        <w:tc>
          <w:tcPr>
            <w:tcW w:w="142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Bodytext214ptBold"/>
              </w:rPr>
              <w:t>I. Открытость и доступность информации об образовательных организациях</w:t>
            </w:r>
          </w:p>
        </w:tc>
      </w:tr>
      <w:tr w:rsidR="0035292F">
        <w:trPr>
          <w:trHeight w:hRule="exact" w:val="193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80" w:lineRule="exact"/>
              <w:ind w:left="240"/>
              <w:jc w:val="left"/>
            </w:pPr>
            <w:r>
              <w:rPr>
                <w:rStyle w:val="Bodytext214ptBold"/>
              </w:rPr>
              <w:t>1.1.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5" w:lineRule="exact"/>
            </w:pPr>
            <w:r>
              <w:rPr>
                <w:rStyle w:val="Bodytext211ptBold"/>
              </w:rPr>
              <w:t>Обеспечение размещения на интернет</w:t>
            </w:r>
            <w:r>
              <w:rPr>
                <w:rStyle w:val="Bodytext211ptBold"/>
              </w:rPr>
              <w:softHyphen/>
              <w:t>страницах образовательных организаций Республики Дагестан полной и актуальной информации об организации в соответствии с требованиями к содержанию и форме предоставления указанной информации на официальном сайте в сети «Интернет»:</w:t>
            </w:r>
          </w:p>
        </w:tc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292F">
        <w:trPr>
          <w:trHeight w:hRule="exact" w:val="112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80" w:lineRule="exact"/>
              <w:ind w:left="240"/>
              <w:jc w:val="left"/>
            </w:pPr>
            <w:r>
              <w:rPr>
                <w:rStyle w:val="Bodytext214ptBold"/>
              </w:rPr>
              <w:t>1.1.1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Bodytext2115pt"/>
              </w:rPr>
              <w:t>указание актуальных и конкретных адресов официального сайта организации и электронной почты, обеспечение рабочего состояния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92F" w:rsidRDefault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апрель 2022</w:t>
            </w:r>
            <w:r w:rsidR="00AF040E">
              <w:rPr>
                <w:rStyle w:val="Bodytext2115pt"/>
              </w:rPr>
              <w:t>г.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92F" w:rsidRDefault="00AF040E" w:rsidP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115pt"/>
              </w:rPr>
              <w:t xml:space="preserve">Администрация 00, </w:t>
            </w:r>
            <w:r w:rsidR="00A73F3B">
              <w:rPr>
                <w:rStyle w:val="Bodytext2115pt"/>
              </w:rPr>
              <w:t>зам. директора по ИКТ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5292F" w:rsidRDefault="0035292F">
      <w:pPr>
        <w:framePr w:w="14246" w:wrap="notBeside" w:vAnchor="text" w:hAnchor="text" w:xAlign="center" w:y="1"/>
        <w:rPr>
          <w:sz w:val="2"/>
          <w:szCs w:val="2"/>
        </w:rPr>
      </w:pPr>
    </w:p>
    <w:p w:rsidR="0035292F" w:rsidRDefault="0035292F">
      <w:pPr>
        <w:rPr>
          <w:sz w:val="2"/>
          <w:szCs w:val="2"/>
        </w:rPr>
        <w:sectPr w:rsidR="0035292F">
          <w:pgSz w:w="16840" w:h="11900" w:orient="landscape"/>
          <w:pgMar w:top="847" w:right="908" w:bottom="1239" w:left="168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40"/>
        <w:gridCol w:w="4315"/>
        <w:gridCol w:w="2659"/>
        <w:gridCol w:w="3355"/>
        <w:gridCol w:w="1704"/>
        <w:gridCol w:w="1373"/>
      </w:tblGrid>
      <w:tr w:rsidR="0035292F"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Bodytext2115pt"/>
              </w:rPr>
              <w:t>электронного почтового адреса 00;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292F">
        <w:trPr>
          <w:trHeight w:hRule="exact" w:val="158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Bodytext211ptBold"/>
              </w:rPr>
              <w:t>1.1.2.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59" w:lineRule="exact"/>
            </w:pPr>
            <w:r>
              <w:rPr>
                <w:rStyle w:val="Bodytext2115pt"/>
              </w:rPr>
              <w:t>своевременная актуализация и обновление информации об организации (внутренние документы, нормативные документы, локальные акты, регламентирующие порядок приема в 00, планы, отчеты и т.д.)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постоянно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115pt"/>
              </w:rPr>
              <w:t>Администрация 00, зам. директора по ИКТ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292F">
        <w:trPr>
          <w:trHeight w:hRule="exact" w:val="315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59" w:lineRule="exact"/>
            </w:pPr>
            <w:r>
              <w:rPr>
                <w:rStyle w:val="Bodytext2115pt"/>
              </w:rPr>
              <w:t>внутренний аудит сайтов образовательной организации (технический и содержательный), сведение к минимуму всех информационных дефицитов сведений о педагогических и руководящих работниках:</w:t>
            </w:r>
          </w:p>
          <w:p w:rsidR="0035292F" w:rsidRDefault="00AF040E">
            <w:pPr>
              <w:pStyle w:val="Bodytext20"/>
              <w:framePr w:w="1424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70"/>
              </w:tabs>
              <w:spacing w:before="0" w:after="0" w:line="259" w:lineRule="exact"/>
            </w:pPr>
            <w:r>
              <w:rPr>
                <w:rStyle w:val="Bodytext2115pt"/>
              </w:rPr>
              <w:t>Ф.И.О., должности, контактных данных;</w:t>
            </w:r>
          </w:p>
          <w:p w:rsidR="0035292F" w:rsidRDefault="00AF040E">
            <w:pPr>
              <w:pStyle w:val="Bodytext20"/>
              <w:framePr w:w="1424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spacing w:before="0" w:after="0" w:line="259" w:lineRule="exact"/>
            </w:pPr>
            <w:r>
              <w:rPr>
                <w:rStyle w:val="Bodytext2115pt"/>
              </w:rPr>
              <w:t>уровень образования;</w:t>
            </w:r>
          </w:p>
          <w:p w:rsidR="0035292F" w:rsidRDefault="00AF040E">
            <w:pPr>
              <w:pStyle w:val="Bodytext20"/>
              <w:framePr w:w="1424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before="0" w:after="0" w:line="259" w:lineRule="exact"/>
              <w:jc w:val="left"/>
            </w:pPr>
            <w:r>
              <w:rPr>
                <w:rStyle w:val="Bodytext2115pt"/>
              </w:rPr>
              <w:t>направления подготовки и (или) специальности.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апрель 2022</w:t>
            </w:r>
            <w:r w:rsidR="00AF040E">
              <w:rPr>
                <w:rStyle w:val="Bodytext2115pt"/>
              </w:rPr>
              <w:t>г.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115pt"/>
              </w:rPr>
              <w:t>Администрация 00, зам. директора по ИКТ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292F">
        <w:trPr>
          <w:trHeight w:hRule="exact" w:val="105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Bodytext211ptBold"/>
              </w:rPr>
              <w:t>1.2.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59" w:lineRule="exact"/>
            </w:pPr>
            <w:r>
              <w:rPr>
                <w:rStyle w:val="Bodytext211ptBold"/>
              </w:rPr>
              <w:t>Механизмы повышения информационной доступности официальных сайтов организаций в сети «Интернет»:</w:t>
            </w:r>
          </w:p>
        </w:tc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292F">
        <w:trPr>
          <w:trHeight w:hRule="exact" w:val="158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Bodytext211ptBold"/>
              </w:rPr>
              <w:t>1.2.1.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59" w:lineRule="exact"/>
              <w:jc w:val="left"/>
            </w:pPr>
            <w:r>
              <w:rPr>
                <w:rStyle w:val="Bodytext2115pt"/>
              </w:rPr>
              <w:t xml:space="preserve">создание на сайте образовательной организации раздела «Независимая оценка», ссылки на официальный сайт для размещения информации о государственных (муниципальных) учреждениях </w:t>
            </w:r>
            <w:r>
              <w:rPr>
                <w:rStyle w:val="Bodytext27ptBoldSmallCaps"/>
              </w:rPr>
              <w:t>(Ьиз.цоу.ш)/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апрель 2022</w:t>
            </w:r>
            <w:r w:rsidR="00AF040E">
              <w:rPr>
                <w:rStyle w:val="Bodytext2115pt"/>
              </w:rPr>
              <w:t>г.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Bodytext2115pt"/>
              </w:rPr>
              <w:t>Администрация 00, зам. директора по ИКТ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292F">
        <w:trPr>
          <w:trHeight w:hRule="exact" w:val="133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Bodytext211ptBold"/>
              </w:rPr>
              <w:t>1.2.2.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59" w:lineRule="exact"/>
            </w:pPr>
            <w:r>
              <w:rPr>
                <w:rStyle w:val="Bodytext2115pt"/>
              </w:rPr>
              <w:t>обеспечение размещения на официальных сайтах организаций телефонов конкретных специалистов, предоставляющих полную и актуальную информацию по всем вопросам об организациях 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92F" w:rsidRDefault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апрель 2022</w:t>
            </w:r>
            <w:r w:rsidR="00AF040E">
              <w:rPr>
                <w:rStyle w:val="Bodytext2115pt"/>
              </w:rPr>
              <w:t>г.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92F" w:rsidRDefault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Bodytext2115pt"/>
              </w:rPr>
              <w:t>Администрация 00, зам. директора по ИКТ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5292F" w:rsidRDefault="0035292F">
      <w:pPr>
        <w:framePr w:w="14246" w:wrap="notBeside" w:vAnchor="text" w:hAnchor="text" w:xAlign="center" w:y="1"/>
        <w:rPr>
          <w:sz w:val="2"/>
          <w:szCs w:val="2"/>
        </w:rPr>
      </w:pPr>
    </w:p>
    <w:p w:rsidR="0035292F" w:rsidRDefault="0035292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40"/>
        <w:gridCol w:w="4315"/>
        <w:gridCol w:w="2659"/>
        <w:gridCol w:w="3355"/>
        <w:gridCol w:w="1704"/>
        <w:gridCol w:w="1373"/>
      </w:tblGrid>
      <w:tr w:rsidR="0035292F">
        <w:trPr>
          <w:trHeight w:hRule="exact" w:val="27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Bodytext2115pt"/>
              </w:rPr>
              <w:t>оказываемых услугах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3F3B">
        <w:trPr>
          <w:trHeight w:hRule="exact" w:val="210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F3B" w:rsidRDefault="00A73F3B" w:rsidP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Bodytext211ptBold"/>
              </w:rPr>
              <w:t>1.2.3.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F3B" w:rsidRDefault="00A73F3B" w:rsidP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59" w:lineRule="exact"/>
            </w:pPr>
            <w:r>
              <w:rPr>
                <w:rStyle w:val="Bodytext2115pt"/>
              </w:rPr>
              <w:t>обеспечение размещения на официальных сайтах организаций полной и актуальной информации об организации в соответствии с требованиями к содержанию и форме предоставления указанной информации, на официальном сайте поставщика услуг в сети «Интернет»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F3B" w:rsidRDefault="00A73F3B" w:rsidP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постоянно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F3B" w:rsidRDefault="00A73F3B" w:rsidP="00A73F3B">
            <w:pPr>
              <w:framePr w:w="14246" w:wrap="notBeside" w:vAnchor="text" w:hAnchor="text" w:xAlign="center" w:y="1"/>
            </w:pPr>
            <w:r w:rsidRPr="002726F8">
              <w:rPr>
                <w:rStyle w:val="Bodytext2115pt"/>
                <w:rFonts w:eastAsia="Microsoft Sans Serif"/>
              </w:rPr>
              <w:t>Администрация 00, зам. директора по ИКТ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F3B" w:rsidRDefault="00A73F3B" w:rsidP="00A73F3B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F3B" w:rsidRDefault="00A73F3B" w:rsidP="00A73F3B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3F3B">
        <w:trPr>
          <w:trHeight w:hRule="exact" w:val="158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F3B" w:rsidRDefault="00A73F3B" w:rsidP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Bodytext211ptBold"/>
              </w:rPr>
              <w:t>1.2.4.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F3B" w:rsidRDefault="00A73F3B" w:rsidP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59" w:lineRule="exact"/>
            </w:pPr>
            <w:r>
              <w:rPr>
                <w:rStyle w:val="Bodytext2115pt"/>
              </w:rPr>
              <w:t>осуществление целенаправленной и системной работы по привлечению активных пользователей сайта 00, способствующей воспитанию информационной культуры как родителей, так и обучающихся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F3B" w:rsidRDefault="00A73F3B" w:rsidP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постоянно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F3B" w:rsidRDefault="00A73F3B" w:rsidP="00A73F3B">
            <w:pPr>
              <w:framePr w:w="14246" w:wrap="notBeside" w:vAnchor="text" w:hAnchor="text" w:xAlign="center" w:y="1"/>
            </w:pPr>
            <w:r w:rsidRPr="002726F8">
              <w:rPr>
                <w:rStyle w:val="Bodytext2115pt"/>
                <w:rFonts w:eastAsia="Microsoft Sans Serif"/>
              </w:rPr>
              <w:t>Администрация 00, зам. директора по ИКТ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F3B" w:rsidRDefault="00A73F3B" w:rsidP="00A73F3B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F3B" w:rsidRDefault="00A73F3B" w:rsidP="00A73F3B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3F3B">
        <w:trPr>
          <w:trHeight w:hRule="exact" w:val="166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F3B" w:rsidRDefault="00A73F3B" w:rsidP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Bodytext211ptBold"/>
              </w:rPr>
              <w:t>1.2.5.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F3B" w:rsidRDefault="00A73F3B" w:rsidP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Bodytext2115pt"/>
              </w:rPr>
              <w:t>обеспечение официальных сайтов 00 технической возможностью участия потребителей услуг в электронном онлайн голосовании (выражении мнений о качестве предоставляемых услуг)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F3B" w:rsidRDefault="00A73F3B" w:rsidP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май 2022г.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F3B" w:rsidRDefault="00A73F3B" w:rsidP="00A73F3B">
            <w:pPr>
              <w:framePr w:w="14246" w:wrap="notBeside" w:vAnchor="text" w:hAnchor="text" w:xAlign="center" w:y="1"/>
            </w:pPr>
            <w:r w:rsidRPr="002726F8">
              <w:rPr>
                <w:rStyle w:val="Bodytext2115pt"/>
                <w:rFonts w:eastAsia="Microsoft Sans Serif"/>
              </w:rPr>
              <w:t>Администрация 00, зам. директора по ИКТ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F3B" w:rsidRDefault="00A73F3B" w:rsidP="00A73F3B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F3B" w:rsidRDefault="00A73F3B" w:rsidP="00A73F3B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3F3B">
        <w:trPr>
          <w:trHeight w:hRule="exact" w:val="139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F3B" w:rsidRDefault="00A73F3B" w:rsidP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Bodytext211ptBold"/>
              </w:rPr>
              <w:t>1.2.6.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F3B" w:rsidRDefault="00A73F3B" w:rsidP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Bodytext2115pt"/>
              </w:rPr>
              <w:t>усиление работы по популяризации разделов сайта Ъш.</w:t>
            </w:r>
            <w:r>
              <w:rPr>
                <w:rStyle w:val="Bodytext27ptBoldSmallCaps"/>
              </w:rPr>
              <w:t xml:space="preserve">§оу.ш </w:t>
            </w:r>
            <w:r>
              <w:rPr>
                <w:rStyle w:val="Bodytext2115pt"/>
              </w:rPr>
              <w:t>среди обучающихся, педагогического сообщества и родителей (законных представителей)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F3B" w:rsidRDefault="00A73F3B" w:rsidP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постоянно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F3B" w:rsidRDefault="00A73F3B" w:rsidP="00A73F3B">
            <w:pPr>
              <w:framePr w:w="14246" w:wrap="notBeside" w:vAnchor="text" w:hAnchor="text" w:xAlign="center" w:y="1"/>
            </w:pPr>
            <w:r w:rsidRPr="002726F8">
              <w:rPr>
                <w:rStyle w:val="Bodytext2115pt"/>
                <w:rFonts w:eastAsia="Microsoft Sans Serif"/>
              </w:rPr>
              <w:t>Администрация 00, зам. директора по ИКТ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F3B" w:rsidRDefault="00A73F3B" w:rsidP="00A73F3B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F3B" w:rsidRDefault="00A73F3B" w:rsidP="00A73F3B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292F">
        <w:trPr>
          <w:trHeight w:hRule="exact" w:val="111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Bodytext211ptBold"/>
              </w:rPr>
              <w:t>1.3.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Bodytext211ptBold"/>
              </w:rPr>
              <w:t>Механизмы повышения информационной доступности организаций при обращении граждан по телефону:</w:t>
            </w:r>
          </w:p>
        </w:tc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292F">
        <w:trPr>
          <w:trHeight w:hRule="exact" w:val="85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Bodytext211ptBold"/>
              </w:rPr>
              <w:t>1.3.1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Bodytext2115pt"/>
              </w:rPr>
              <w:t>обеспечение доступности дозвона в организацию по телефонам, указанным на официальных сайтах организаций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постоянно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92F" w:rsidRDefault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115pt"/>
              </w:rPr>
              <w:t>Администрация 00, зам. директора по ИКТ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5292F" w:rsidRDefault="0035292F">
      <w:pPr>
        <w:framePr w:w="14246" w:wrap="notBeside" w:vAnchor="text" w:hAnchor="text" w:xAlign="center" w:y="1"/>
        <w:rPr>
          <w:sz w:val="2"/>
          <w:szCs w:val="2"/>
        </w:rPr>
      </w:pPr>
    </w:p>
    <w:p w:rsidR="0035292F" w:rsidRDefault="0035292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40"/>
        <w:gridCol w:w="4315"/>
        <w:gridCol w:w="2659"/>
        <w:gridCol w:w="3355"/>
        <w:gridCol w:w="1704"/>
        <w:gridCol w:w="1373"/>
      </w:tblGrid>
      <w:tr w:rsidR="0035292F">
        <w:trPr>
          <w:trHeight w:hRule="exact" w:val="16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Bodytext2115pt"/>
              </w:rPr>
              <w:t>для обращений граждан посредством телефонных звонков и актуальность указанных номеров телефона конкретных специалистов, дающих полную информацию об организации и оказываемых услугах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292F">
        <w:trPr>
          <w:trHeight w:hRule="exact" w:val="27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Bodytext211ptBold"/>
              </w:rPr>
              <w:t>1.3.2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Bodytext2115pt"/>
              </w:rPr>
              <w:t>организация проведения семинаров с сотрудниками организаций, разъясняющих требования информирования обратившихся по интересующим вопросам по телефону (использование при разговоре по телефону фразы, включающей в себя приветствие, полное наименование учреждения, фамилии, имени, отчестве и должности сотрудника)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апрель 2022</w:t>
            </w:r>
            <w:r w:rsidR="00AF040E">
              <w:rPr>
                <w:rStyle w:val="Bodytext2115pt"/>
              </w:rPr>
              <w:t>г.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115pt"/>
              </w:rPr>
              <w:t>Администрация 00, зам. директора по ИКТ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292F">
        <w:trPr>
          <w:trHeight w:hRule="exact" w:val="111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Bodytext211ptBold"/>
              </w:rPr>
              <w:t>1.4.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Bodytext211ptBold"/>
              </w:rPr>
              <w:t>Механизмы предоставления более полной информации на поступающие обращения граждан посредством электронных сервисов:</w:t>
            </w:r>
          </w:p>
        </w:tc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292F">
        <w:trPr>
          <w:trHeight w:hRule="exact" w:val="27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Bodytext211ptBold"/>
              </w:rPr>
              <w:t>1.4.1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Bodytext2115pt"/>
              </w:rPr>
              <w:t>актуализация указанных на официальных сайтах организаций адресов электронной почты, обеспечение рабочего состояния электронного почтового адреса организации, назначение конкретного сотрудника, ответственного за работу с обращениями граждан на электронную почту организации, своевременность и полнота подготавливаемых ответов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апрель 2022</w:t>
            </w:r>
            <w:r w:rsidR="00AF040E">
              <w:rPr>
                <w:rStyle w:val="Bodytext2115pt"/>
              </w:rPr>
              <w:t>г.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115pt"/>
              </w:rPr>
              <w:t>Администрация 00, зам. директора по ИКТ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292F">
        <w:trPr>
          <w:trHeight w:hRule="exact" w:val="85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Bodytext211ptBold"/>
              </w:rPr>
              <w:t>1.4.2.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Bodytext2115pt"/>
              </w:rPr>
              <w:t>обеспечение подготовки наиболее полных ответов, с предоставлением информации и разъяснениями по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постоянно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292F" w:rsidRDefault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115pt"/>
              </w:rPr>
              <w:t>Администрация 00, зам. директора по ИКТ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5292F" w:rsidRDefault="0035292F">
      <w:pPr>
        <w:framePr w:w="14246" w:wrap="notBeside" w:vAnchor="text" w:hAnchor="text" w:xAlign="center" w:y="1"/>
        <w:rPr>
          <w:sz w:val="2"/>
          <w:szCs w:val="2"/>
        </w:rPr>
      </w:pPr>
    </w:p>
    <w:p w:rsidR="0035292F" w:rsidRDefault="0035292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40"/>
        <w:gridCol w:w="4315"/>
        <w:gridCol w:w="2659"/>
        <w:gridCol w:w="3355"/>
        <w:gridCol w:w="1704"/>
        <w:gridCol w:w="1373"/>
      </w:tblGrid>
      <w:tr w:rsidR="0035292F"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Bodytext2115pt"/>
              </w:rPr>
              <w:t>заданным вопросам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292F">
        <w:trPr>
          <w:trHeight w:hRule="exact" w:val="166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Bodytext211ptBold"/>
              </w:rPr>
              <w:t>1.4.3.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115pt"/>
              </w:rPr>
              <w:t>предоставление конкретной информации по заданным вопросам, в случае недостаточной информации - уточнение необходимых данных и подготовка полного, исчерпывающего ответа на поставленные вопросы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постоянно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115pt"/>
              </w:rPr>
              <w:t>Администрация 00, зам. директора по ИКТ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292F">
        <w:trPr>
          <w:trHeight w:hRule="exact" w:val="194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Bodytext211ptBold"/>
              </w:rPr>
              <w:t>1.4.4.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Bodytext2115pt"/>
              </w:rPr>
              <w:t>разработка возможной структуры ответа на электронное обращение, включающей в себя информацию о перечне оказываемых услугах, необходимых документов, категории и возраста получателей услуг, платности или бесплатности оказания услуг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апрель 2022</w:t>
            </w:r>
            <w:r w:rsidR="00AF040E">
              <w:rPr>
                <w:rStyle w:val="Bodytext2115pt"/>
              </w:rPr>
              <w:t>г.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115pt"/>
              </w:rPr>
              <w:t>Администрация 00, зам. директора по ИКТ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292F">
        <w:trPr>
          <w:trHeight w:hRule="exact" w:val="610"/>
          <w:jc w:val="center"/>
        </w:trPr>
        <w:tc>
          <w:tcPr>
            <w:tcW w:w="142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Bodytext214ptBold"/>
              </w:rPr>
              <w:t>II. Комфортность условий предоставления услуг образовательными организациями</w:t>
            </w:r>
          </w:p>
        </w:tc>
      </w:tr>
      <w:tr w:rsidR="0035292F">
        <w:trPr>
          <w:trHeight w:hRule="exact" w:val="111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2.1.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Bodytext211ptBold"/>
              </w:rPr>
              <w:t>Проведение работ по обеспечению в организации комфортных условий для предоставления образовательных услуг:</w:t>
            </w:r>
          </w:p>
        </w:tc>
        <w:tc>
          <w:tcPr>
            <w:tcW w:w="90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292F">
        <w:trPr>
          <w:trHeight w:hRule="exact" w:val="151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Bodytext211ptBold"/>
              </w:rPr>
              <w:t>2.1.1.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Bodytext2115pt"/>
              </w:rPr>
              <w:t>создание комфортной зоны отдыха оборудованной соответствующей мебелью, наличие и понятность навигации внутри 00, доступность питьевой воды и пр.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май 2021 г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Bodytext2115pt"/>
              </w:rPr>
              <w:t>Руководитель 00, заместители</w:t>
            </w:r>
            <w:r w:rsidR="00AF040E">
              <w:rPr>
                <w:rStyle w:val="Bodytext2115pt"/>
              </w:rPr>
              <w:t xml:space="preserve"> по УВР и</w:t>
            </w:r>
            <w:r>
              <w:rPr>
                <w:rStyle w:val="Bodytext2115pt"/>
              </w:rPr>
              <w:t xml:space="preserve"> руководитель  АХЧ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3F3B">
        <w:trPr>
          <w:trHeight w:hRule="exact" w:val="166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F3B" w:rsidRDefault="00A73F3B" w:rsidP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Bodytext211ptBold"/>
              </w:rPr>
              <w:t>2.1.2.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3F3B" w:rsidRDefault="00A73F3B" w:rsidP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Bodytext2115pt"/>
              </w:rPr>
              <w:t>проведение работ по поддержанию необходимых условий для охраны и укрепления здоровья (оборудованные спортивный, тренажерный (музыкальный) залы, медицинский кабинет, столовая и т.п.)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F3B" w:rsidRDefault="00A73F3B" w:rsidP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август 2021 г.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F3B" w:rsidRDefault="00A73F3B" w:rsidP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Bodytext2115pt"/>
              </w:rPr>
              <w:t>Руководитель 00, заместители по УВР и руководитель  АХЧ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3F3B" w:rsidRDefault="00A73F3B" w:rsidP="00A73F3B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3F3B" w:rsidRDefault="00A73F3B" w:rsidP="00A73F3B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73F3B">
        <w:trPr>
          <w:trHeight w:hRule="exact" w:val="29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3F3B" w:rsidRDefault="00A73F3B" w:rsidP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Bodytext211ptBold"/>
              </w:rPr>
              <w:t>2.1.3.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3F3B" w:rsidRDefault="00A73F3B" w:rsidP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Bodytext2115pt"/>
              </w:rPr>
              <w:t>создание условий для индивидуальной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3F3B" w:rsidRDefault="00A73F3B" w:rsidP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в течение года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73F3B" w:rsidRDefault="00A73F3B" w:rsidP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Руководитель 00,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3F3B" w:rsidRDefault="00A73F3B" w:rsidP="00A73F3B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F3B" w:rsidRDefault="00A73F3B" w:rsidP="00A73F3B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5292F" w:rsidRDefault="0035292F">
      <w:pPr>
        <w:framePr w:w="14246" w:wrap="notBeside" w:vAnchor="text" w:hAnchor="text" w:xAlign="center" w:y="1"/>
        <w:rPr>
          <w:sz w:val="2"/>
          <w:szCs w:val="2"/>
        </w:rPr>
      </w:pPr>
    </w:p>
    <w:p w:rsidR="0035292F" w:rsidRDefault="0035292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40"/>
        <w:gridCol w:w="4315"/>
        <w:gridCol w:w="2659"/>
        <w:gridCol w:w="3355"/>
        <w:gridCol w:w="1704"/>
        <w:gridCol w:w="1373"/>
      </w:tblGrid>
      <w:tr w:rsidR="0035292F">
        <w:trPr>
          <w:trHeight w:hRule="exact" w:val="28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Bodytext2115pt"/>
              </w:rPr>
              <w:t>работы с обучающимися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92F" w:rsidRDefault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З</w:t>
            </w:r>
            <w:r w:rsidR="00AF040E">
              <w:rPr>
                <w:rStyle w:val="Bodytext2115pt"/>
              </w:rPr>
              <w:t>аместитель</w:t>
            </w:r>
            <w:r>
              <w:rPr>
                <w:rStyle w:val="Bodytext2115pt"/>
              </w:rPr>
              <w:t>и</w:t>
            </w:r>
            <w:r w:rsidR="00AF040E">
              <w:rPr>
                <w:rStyle w:val="Bodytext2115pt"/>
              </w:rPr>
              <w:t xml:space="preserve"> по УВР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292F">
        <w:trPr>
          <w:trHeight w:hRule="exact" w:val="249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12ptBold"/>
              </w:rPr>
              <w:t>2.2.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Bodytext2115pt"/>
              </w:rPr>
              <w:t>Организация заседаний попечительского совета организаций (при наличии) с целью рассмотрения вопросов по привлечению благотворительных, спонсорских средств для улучшения материально</w:t>
            </w:r>
            <w:r>
              <w:rPr>
                <w:rStyle w:val="Bodytext2115pt"/>
              </w:rPr>
              <w:softHyphen/>
              <w:t>технической базы и повышения комфортности образовательной организации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115pt"/>
              </w:rPr>
              <w:t>ежеквартально, не менее одного раза в квартал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Администрация 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292F">
        <w:trPr>
          <w:trHeight w:hRule="exact" w:val="83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12ptBold"/>
              </w:rPr>
              <w:t>2.3.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Bodytext2115pt"/>
              </w:rPr>
              <w:t>Разработка и реализация дополнительных образовательных программ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  <w:ind w:left="240"/>
              <w:jc w:val="left"/>
            </w:pPr>
            <w:r>
              <w:rPr>
                <w:rStyle w:val="Bodytext2115pt"/>
              </w:rPr>
              <w:t>начало учебного года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115pt"/>
              </w:rPr>
              <w:t>Руководитель 00, заместители</w:t>
            </w:r>
            <w:r w:rsidR="00AF040E">
              <w:rPr>
                <w:rStyle w:val="Bodytext2115pt"/>
              </w:rPr>
              <w:t xml:space="preserve"> по УВР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292F">
        <w:trPr>
          <w:trHeight w:hRule="exact" w:val="166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12ptBold"/>
              </w:rPr>
              <w:t>2.4.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Bodytext2115pt"/>
              </w:rPr>
              <w:t>Проведение работ по развитию творческих способностей и интересов обучающихся, включая их участие в конкурсах, олимпиадах, выставках, смотрах, спортивных мероприятиях и т.п.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в течение года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115pt"/>
              </w:rPr>
              <w:t>Руководитель 00, заместители</w:t>
            </w:r>
            <w:r w:rsidR="00AF040E">
              <w:rPr>
                <w:rStyle w:val="Bodytext2115pt"/>
              </w:rPr>
              <w:t xml:space="preserve"> по УВР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292F">
        <w:trPr>
          <w:trHeight w:hRule="exact" w:val="139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12ptBold"/>
              </w:rPr>
              <w:t>2.5.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Bodytext2115pt"/>
              </w:rPr>
              <w:t>Использование канала обратной связи для выявления неудобств, с которыми сталкиваются потребители услуг при посещении образовательной организации.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постоянно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115pt"/>
              </w:rPr>
              <w:t>Администрация 00, зам. директора по ИКТ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292F">
        <w:trPr>
          <w:trHeight w:hRule="exact" w:val="61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4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Bodytext212ptBold"/>
              </w:rPr>
              <w:t xml:space="preserve">III. </w:t>
            </w:r>
            <w:r>
              <w:rPr>
                <w:rStyle w:val="Bodytext214ptBold"/>
              </w:rPr>
              <w:t>Доступность услуг для инвалидов</w:t>
            </w:r>
          </w:p>
        </w:tc>
      </w:tr>
      <w:tr w:rsidR="0035292F">
        <w:trPr>
          <w:trHeight w:hRule="exact" w:val="194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40" w:lineRule="exact"/>
              <w:ind w:left="240"/>
              <w:jc w:val="left"/>
            </w:pPr>
            <w:r>
              <w:rPr>
                <w:rStyle w:val="Bodytext212ptBold"/>
              </w:rPr>
              <w:t>3.1.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Bodytext2115pt"/>
              </w:rPr>
              <w:t>Создание возможности для беспрепятственного доступа обучающихся с ОВЗ к информации, объектам инфраструктуры образовательной организации, наличие минимальной оснащенности инклюзивного образовательного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  <w:ind w:left="240"/>
              <w:jc w:val="left"/>
            </w:pPr>
            <w:r>
              <w:rPr>
                <w:rStyle w:val="Bodytext2115pt"/>
              </w:rPr>
              <w:t>до 1 сентября 2021 г.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92F" w:rsidRDefault="00A73F3B" w:rsidP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Bodytext2115pt"/>
              </w:rPr>
              <w:t>Руководитель 00,  руководитель  АХЧ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5292F" w:rsidRDefault="0035292F">
      <w:pPr>
        <w:framePr w:w="14246" w:wrap="notBeside" w:vAnchor="text" w:hAnchor="text" w:xAlign="center" w:y="1"/>
        <w:rPr>
          <w:sz w:val="2"/>
          <w:szCs w:val="2"/>
        </w:rPr>
      </w:pPr>
    </w:p>
    <w:p w:rsidR="0035292F" w:rsidRDefault="0035292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40"/>
        <w:gridCol w:w="4315"/>
        <w:gridCol w:w="2659"/>
        <w:gridCol w:w="3355"/>
        <w:gridCol w:w="1704"/>
        <w:gridCol w:w="1373"/>
      </w:tblGrid>
      <w:tr w:rsidR="0035292F">
        <w:trPr>
          <w:trHeight w:hRule="exact" w:val="56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Bodytext2115pt"/>
              </w:rPr>
              <w:t>процесса (информационно-тактильные знаки, выполненные шрифтом Брайля)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292F">
        <w:trPr>
          <w:trHeight w:hRule="exact" w:val="13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3.2.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Bodytext2115pt"/>
              </w:rPr>
              <w:t>Разработка и утверждение образовательной организацией адаптированных основных общеобразовательных программ (АООП) для обучающихся с ОВЗ.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  <w:ind w:left="240"/>
              <w:jc w:val="left"/>
            </w:pPr>
            <w:r>
              <w:rPr>
                <w:rStyle w:val="Bodytext2115pt"/>
              </w:rPr>
              <w:t>начало учебного года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115pt"/>
              </w:rPr>
              <w:t>Руководитель 00, заместители</w:t>
            </w:r>
            <w:r w:rsidR="00AF040E">
              <w:rPr>
                <w:rStyle w:val="Bodytext2115pt"/>
              </w:rPr>
              <w:t xml:space="preserve"> по УВР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292F">
        <w:trPr>
          <w:trHeight w:hRule="exact" w:val="139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3.3.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Bodytext2115pt"/>
              </w:rPr>
              <w:t>Создать эффективную модель инклюзии путем привлечения общественных организаций работающих с детьми с ОВЗ и родительского сообщества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83" w:lineRule="exact"/>
              <w:jc w:val="center"/>
            </w:pPr>
            <w:r>
              <w:rPr>
                <w:rStyle w:val="Bodytext2115pt"/>
              </w:rPr>
              <w:t>в течение учебного года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115pt"/>
              </w:rPr>
              <w:t>Руководитель 00, заместители</w:t>
            </w:r>
            <w:r w:rsidR="00AF040E">
              <w:rPr>
                <w:rStyle w:val="Bodytext2115pt"/>
              </w:rPr>
              <w:t xml:space="preserve"> по УВР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292F">
        <w:trPr>
          <w:trHeight w:hRule="exact" w:val="13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Bodytext211ptBold"/>
              </w:rPr>
              <w:t>3.4.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Bodytext2115pt"/>
              </w:rPr>
              <w:t>Обеспечение прохождения педагогами курсов повышения квалификации, в том числе, в области инклюзивного образования и оказания первой доврачебной помощи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115pt"/>
              </w:rPr>
              <w:t>в течение учебного года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115pt"/>
              </w:rPr>
              <w:t>Руководитель 00, заместители</w:t>
            </w:r>
            <w:r w:rsidR="00AF040E">
              <w:rPr>
                <w:rStyle w:val="Bodytext2115pt"/>
              </w:rPr>
              <w:t xml:space="preserve"> по УВР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292F">
        <w:trPr>
          <w:trHeight w:hRule="exact" w:val="658"/>
          <w:jc w:val="center"/>
        </w:trPr>
        <w:tc>
          <w:tcPr>
            <w:tcW w:w="142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80" w:lineRule="exact"/>
              <w:ind w:left="1160"/>
              <w:jc w:val="left"/>
            </w:pPr>
            <w:r>
              <w:rPr>
                <w:rStyle w:val="Bodytext214ptBold"/>
              </w:rPr>
              <w:t>IV. Доброжелательность, вежливость и компетентность работников образовательных организаций</w:t>
            </w:r>
          </w:p>
        </w:tc>
      </w:tr>
      <w:tr w:rsidR="0035292F">
        <w:trPr>
          <w:trHeight w:hRule="exact" w:val="13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Bodytext211ptBold"/>
              </w:rPr>
              <w:t>4.1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Bodytext2115pt"/>
              </w:rPr>
              <w:t>Продолжить работу по поддержанию высокого уровня компетентности и профессиональной этики работников 00 (обучающие семинары, тренинги, мастер-классы для педагогов)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постоянно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Администрация 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292F">
        <w:trPr>
          <w:trHeight w:hRule="exact" w:val="653"/>
          <w:jc w:val="center"/>
        </w:trPr>
        <w:tc>
          <w:tcPr>
            <w:tcW w:w="142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Bodytext214ptBold"/>
              </w:rPr>
              <w:t>V. Удовлетворенность условиями оказания услуг</w:t>
            </w:r>
          </w:p>
        </w:tc>
      </w:tr>
      <w:tr w:rsidR="0035292F">
        <w:trPr>
          <w:trHeight w:hRule="exact" w:val="168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Bodytext211ptBold"/>
              </w:rPr>
              <w:t>5.1.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Bodytext2115pt"/>
              </w:rPr>
              <w:t>Проведение анализа данных, полученных в результате анкетирования респондентов, и учет их при разработке комплекса мер для устранения выявленных дефицитов и планировании деятельности 00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апрель 2021г.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Администрация 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5292F" w:rsidRDefault="0035292F">
      <w:pPr>
        <w:framePr w:w="14246" w:wrap="notBeside" w:vAnchor="text" w:hAnchor="text" w:xAlign="center" w:y="1"/>
        <w:rPr>
          <w:sz w:val="2"/>
          <w:szCs w:val="2"/>
        </w:rPr>
      </w:pPr>
    </w:p>
    <w:p w:rsidR="0035292F" w:rsidRDefault="0035292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40"/>
        <w:gridCol w:w="4315"/>
        <w:gridCol w:w="2659"/>
        <w:gridCol w:w="3355"/>
        <w:gridCol w:w="1704"/>
        <w:gridCol w:w="1373"/>
      </w:tblGrid>
      <w:tr w:rsidR="0035292F">
        <w:trPr>
          <w:trHeight w:hRule="exact" w:val="222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Bodytext211ptBold"/>
              </w:rPr>
              <w:lastRenderedPageBreak/>
              <w:t>5.2.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Bodytext2115pt"/>
              </w:rPr>
              <w:t>Обеспечение рассмотрения на заседаниях коллегиальных органов управления образовательных организацией с привлечением родительской общественности вопросов повышения качества оказания услуг по итогам анкетирования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май 2021г.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Администрация 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292F" w:rsidTr="00A73F3B">
        <w:trPr>
          <w:trHeight w:hRule="exact" w:val="147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  <w:jc w:val="left"/>
            </w:pPr>
            <w:r>
              <w:rPr>
                <w:rStyle w:val="Bodytext211ptBold"/>
              </w:rPr>
              <w:t>5.3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Bodytext2115pt"/>
              </w:rPr>
              <w:t>Активизировать профориентационную работу, обеспечивающую поступление в учреждения профессионального образования абитуриентов, осознанно желающих овладеть профессией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Bodytext2115pt"/>
              </w:rPr>
              <w:t>в течение учебного года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A73F3B" w:rsidP="00A73F3B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Bodytext2115pt"/>
              </w:rPr>
              <w:t>заместители</w:t>
            </w:r>
            <w:r w:rsidR="00AF040E">
              <w:rPr>
                <w:rStyle w:val="Bodytext2115pt"/>
              </w:rPr>
              <w:t xml:space="preserve"> по УВР</w:t>
            </w:r>
            <w:r>
              <w:rPr>
                <w:rStyle w:val="Bodytext2115pt"/>
              </w:rPr>
              <w:t>, психолог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5292F">
        <w:trPr>
          <w:trHeight w:hRule="exact" w:val="222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Bodytext2115pt"/>
              </w:rPr>
              <w:t>Контроль за реализацией плана мероприятий по устранению недостатков, выявленных в результате независимой</w:t>
            </w:r>
          </w:p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Bodytext2115pt"/>
              </w:rPr>
              <w:t>оценки качества условий оказания услуг образовательными организациями</w:t>
            </w:r>
          </w:p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Bodytext2115pt"/>
              </w:rPr>
              <w:t>Республики Дагестан в 2020 году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Bodytext2115pt"/>
              </w:rPr>
              <w:t>ежеквартально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92F" w:rsidRDefault="00AF040E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Bodytext2115pt"/>
              </w:rPr>
              <w:t>Управление надзора и контроля в сфере образования Минобрнауки РД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92F" w:rsidRDefault="0035292F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5292F" w:rsidRDefault="0035292F">
      <w:pPr>
        <w:framePr w:w="14246" w:wrap="notBeside" w:vAnchor="text" w:hAnchor="text" w:xAlign="center" w:y="1"/>
        <w:rPr>
          <w:sz w:val="2"/>
          <w:szCs w:val="2"/>
        </w:rPr>
      </w:pPr>
    </w:p>
    <w:p w:rsidR="0035292F" w:rsidRDefault="0035292F">
      <w:pPr>
        <w:rPr>
          <w:sz w:val="2"/>
          <w:szCs w:val="2"/>
        </w:rPr>
      </w:pPr>
    </w:p>
    <w:p w:rsidR="0035292F" w:rsidRDefault="0035292F">
      <w:pPr>
        <w:rPr>
          <w:sz w:val="2"/>
          <w:szCs w:val="2"/>
        </w:rPr>
      </w:pPr>
    </w:p>
    <w:sectPr w:rsidR="0035292F" w:rsidSect="0035292F">
      <w:headerReference w:type="default" r:id="rId10"/>
      <w:pgSz w:w="16840" w:h="11900" w:orient="landscape"/>
      <w:pgMar w:top="847" w:right="908" w:bottom="1239" w:left="1686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95B" w:rsidRDefault="0042295B" w:rsidP="0035292F">
      <w:r>
        <w:separator/>
      </w:r>
    </w:p>
  </w:endnote>
  <w:endnote w:type="continuationSeparator" w:id="1">
    <w:p w:rsidR="0042295B" w:rsidRDefault="0042295B" w:rsidP="00352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95B" w:rsidRDefault="0042295B"/>
  </w:footnote>
  <w:footnote w:type="continuationSeparator" w:id="1">
    <w:p w:rsidR="0042295B" w:rsidRDefault="0042295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92F" w:rsidRDefault="00A95A3C">
    <w:pPr>
      <w:rPr>
        <w:sz w:val="2"/>
        <w:szCs w:val="2"/>
      </w:rPr>
    </w:pPr>
    <w:r w:rsidRPr="00A95A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8.5pt;margin-top:38.35pt;width:4.3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5292F" w:rsidRDefault="00A95A3C">
                <w:pPr>
                  <w:pStyle w:val="Headerorfooter0"/>
                  <w:shd w:val="clear" w:color="auto" w:fill="auto"/>
                  <w:spacing w:line="240" w:lineRule="auto"/>
                </w:pPr>
                <w:fldSimple w:instr=" PAGE \* MERGEFORMAT ">
                  <w:r w:rsidR="00875051" w:rsidRPr="00875051">
                    <w:rPr>
                      <w:rStyle w:val="Headerorfooter1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C18"/>
    <w:multiLevelType w:val="multilevel"/>
    <w:tmpl w:val="42A40A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E8350B"/>
    <w:multiLevelType w:val="multilevel"/>
    <w:tmpl w:val="3FE22A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B023E7"/>
    <w:multiLevelType w:val="multilevel"/>
    <w:tmpl w:val="3CF26F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5292F"/>
    <w:rsid w:val="0035292F"/>
    <w:rsid w:val="0042295B"/>
    <w:rsid w:val="00875051"/>
    <w:rsid w:val="00A73F3B"/>
    <w:rsid w:val="00A95A3C"/>
    <w:rsid w:val="00AF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292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292F"/>
    <w:rPr>
      <w:color w:val="0066CC"/>
      <w:u w:val="single"/>
    </w:rPr>
  </w:style>
  <w:style w:type="character" w:customStyle="1" w:styleId="Bodytext6Exact">
    <w:name w:val="Body text (6) Exact"/>
    <w:basedOn w:val="a0"/>
    <w:rsid w:val="003529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Exact0">
    <w:name w:val="Body text (6) Exact"/>
    <w:basedOn w:val="Bodytext6"/>
    <w:rsid w:val="0035292F"/>
  </w:style>
  <w:style w:type="character" w:customStyle="1" w:styleId="Bodytext3">
    <w:name w:val="Body text (3)_"/>
    <w:basedOn w:val="a0"/>
    <w:link w:val="Bodytext30"/>
    <w:rsid w:val="003529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1">
    <w:name w:val="Body text (3)"/>
    <w:basedOn w:val="Bodytext3"/>
    <w:rsid w:val="0035292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3529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8"/>
      <w:szCs w:val="38"/>
      <w:u w:val="none"/>
    </w:rPr>
  </w:style>
  <w:style w:type="character" w:customStyle="1" w:styleId="Bodytext41">
    <w:name w:val="Body text (4)"/>
    <w:basedOn w:val="Bodytext4"/>
    <w:rsid w:val="0035292F"/>
    <w:rPr>
      <w:color w:val="000000"/>
      <w:w w:val="100"/>
      <w:position w:val="0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3529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6"/>
      <w:szCs w:val="26"/>
      <w:u w:val="none"/>
    </w:rPr>
  </w:style>
  <w:style w:type="character" w:customStyle="1" w:styleId="Bodytext51">
    <w:name w:val="Body text (5)"/>
    <w:basedOn w:val="Bodytext5"/>
    <w:rsid w:val="0035292F"/>
    <w:rPr>
      <w:color w:val="000000"/>
      <w:w w:val="100"/>
      <w:position w:val="0"/>
      <w:lang w:val="ru-RU" w:eastAsia="ru-RU" w:bidi="ru-RU"/>
    </w:rPr>
  </w:style>
  <w:style w:type="character" w:customStyle="1" w:styleId="Bodytext52">
    <w:name w:val="Body text (5)"/>
    <w:basedOn w:val="Bodytext5"/>
    <w:rsid w:val="0035292F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Bodytext5Constantia14ptSpacing0pt">
    <w:name w:val="Body text (5) + Constantia;14 pt;Spacing 0 pt"/>
    <w:basedOn w:val="Bodytext5"/>
    <w:rsid w:val="0035292F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5SmallCaps">
    <w:name w:val="Body text (5) + Small Caps"/>
    <w:basedOn w:val="Bodytext5"/>
    <w:rsid w:val="0035292F"/>
    <w:rPr>
      <w:smallCaps/>
      <w:color w:val="000000"/>
      <w:w w:val="100"/>
      <w:position w:val="0"/>
      <w:u w:val="single"/>
      <w:lang w:val="ru-RU" w:eastAsia="ru-RU" w:bidi="ru-RU"/>
    </w:rPr>
  </w:style>
  <w:style w:type="character" w:customStyle="1" w:styleId="Bodytext514ptBoldNotItalicSpacing0pt">
    <w:name w:val="Body text (5) + 14 pt;Bold;Not Italic;Spacing 0 pt"/>
    <w:basedOn w:val="Bodytext5"/>
    <w:rsid w:val="0035292F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3529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61">
    <w:name w:val="Body text (6)"/>
    <w:basedOn w:val="Bodytext6"/>
    <w:rsid w:val="0035292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352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sid w:val="0035292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Bold">
    <w:name w:val="Body text (2) + Bold"/>
    <w:basedOn w:val="Bodytext2"/>
    <w:rsid w:val="0035292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22">
    <w:name w:val="Body text (2)"/>
    <w:basedOn w:val="Bodytext2"/>
    <w:rsid w:val="0035292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7">
    <w:name w:val="Body text (7)_"/>
    <w:basedOn w:val="a0"/>
    <w:link w:val="Bodytext70"/>
    <w:rsid w:val="0035292F"/>
    <w:rPr>
      <w:rFonts w:ascii="Constantia" w:eastAsia="Constantia" w:hAnsi="Constantia" w:cs="Constantia"/>
      <w:b/>
      <w:bCs/>
      <w:i w:val="0"/>
      <w:iCs w:val="0"/>
      <w:smallCaps w:val="0"/>
      <w:strike w:val="0"/>
      <w:spacing w:val="30"/>
      <w:sz w:val="36"/>
      <w:szCs w:val="36"/>
      <w:u w:val="none"/>
    </w:rPr>
  </w:style>
  <w:style w:type="character" w:customStyle="1" w:styleId="Bodytext71">
    <w:name w:val="Body text (7)"/>
    <w:basedOn w:val="Bodytext7"/>
    <w:rsid w:val="0035292F"/>
    <w:rPr>
      <w:color w:val="000000"/>
      <w:w w:val="100"/>
      <w:position w:val="0"/>
      <w:lang w:val="ru-RU" w:eastAsia="ru-RU" w:bidi="ru-RU"/>
    </w:rPr>
  </w:style>
  <w:style w:type="character" w:customStyle="1" w:styleId="Bodytext8">
    <w:name w:val="Body text (8)_"/>
    <w:basedOn w:val="a0"/>
    <w:link w:val="Bodytext80"/>
    <w:rsid w:val="003529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8Spacing2pt">
    <w:name w:val="Body text (8) + Spacing 2 pt"/>
    <w:basedOn w:val="Bodytext8"/>
    <w:rsid w:val="0035292F"/>
    <w:rPr>
      <w:color w:val="000000"/>
      <w:spacing w:val="40"/>
      <w:w w:val="100"/>
      <w:position w:val="0"/>
      <w:sz w:val="24"/>
      <w:szCs w:val="24"/>
      <w:lang w:val="ru-RU" w:eastAsia="ru-RU" w:bidi="ru-RU"/>
    </w:rPr>
  </w:style>
  <w:style w:type="character" w:customStyle="1" w:styleId="Bodytext9">
    <w:name w:val="Body text (9)_"/>
    <w:basedOn w:val="a0"/>
    <w:link w:val="Bodytext90"/>
    <w:rsid w:val="0035292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91">
    <w:name w:val="Body text (9)"/>
    <w:basedOn w:val="Bodytext9"/>
    <w:rsid w:val="0035292F"/>
    <w:rPr>
      <w:strike/>
      <w:color w:val="000000"/>
      <w:spacing w:val="0"/>
      <w:w w:val="100"/>
      <w:position w:val="0"/>
      <w:lang w:val="ru-RU" w:eastAsia="ru-RU" w:bidi="ru-RU"/>
    </w:rPr>
  </w:style>
  <w:style w:type="character" w:customStyle="1" w:styleId="Bodytext92">
    <w:name w:val="Body text (9)"/>
    <w:basedOn w:val="Bodytext9"/>
    <w:rsid w:val="0035292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9TimesNewRoman10pt">
    <w:name w:val="Body text (9) + Times New Roman;10 pt"/>
    <w:basedOn w:val="Bodytext9"/>
    <w:rsid w:val="0035292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character" w:customStyle="1" w:styleId="Bodytext10">
    <w:name w:val="Body text (10)_"/>
    <w:basedOn w:val="a0"/>
    <w:link w:val="Bodytext100"/>
    <w:rsid w:val="003529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101">
    <w:name w:val="Body text (10)"/>
    <w:basedOn w:val="Bodytext10"/>
    <w:rsid w:val="0035292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Headingnumber1">
    <w:name w:val="Heading number #1_"/>
    <w:basedOn w:val="a0"/>
    <w:link w:val="Headingnumber10"/>
    <w:rsid w:val="00352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sid w:val="00352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"/>
    <w:basedOn w:val="Heading1"/>
    <w:rsid w:val="0035292F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Heading2">
    <w:name w:val="Heading #2_"/>
    <w:basedOn w:val="a0"/>
    <w:link w:val="Heading20"/>
    <w:rsid w:val="003529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1ptBold">
    <w:name w:val="Body text (2) + 11 pt;Bold"/>
    <w:basedOn w:val="Bodytext2"/>
    <w:rsid w:val="0035292F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4ptBold">
    <w:name w:val="Body text (2) + 14 pt;Bold"/>
    <w:basedOn w:val="Bodytext2"/>
    <w:rsid w:val="0035292F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Bodytext2115pt">
    <w:name w:val="Body text (2) + 11.5 pt"/>
    <w:basedOn w:val="Bodytext2"/>
    <w:rsid w:val="0035292F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Bodytext27ptBoldSmallCaps">
    <w:name w:val="Body text (2) + 7 pt;Bold;Small Caps"/>
    <w:basedOn w:val="Bodytext2"/>
    <w:rsid w:val="0035292F"/>
    <w:rPr>
      <w:b/>
      <w:bCs/>
      <w:smallCap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35292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sid w:val="0035292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12ptBold">
    <w:name w:val="Body text (2) + 12 pt;Bold"/>
    <w:basedOn w:val="Bodytext2"/>
    <w:rsid w:val="0035292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Bodytext60">
    <w:name w:val="Body text (6)"/>
    <w:basedOn w:val="a"/>
    <w:link w:val="Bodytext6"/>
    <w:rsid w:val="0035292F"/>
    <w:pPr>
      <w:shd w:val="clear" w:color="auto" w:fill="FFFFFF"/>
      <w:spacing w:before="360" w:after="24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a"/>
    <w:link w:val="Bodytext3"/>
    <w:rsid w:val="0035292F"/>
    <w:pPr>
      <w:shd w:val="clear" w:color="auto" w:fill="FFFFFF"/>
      <w:spacing w:before="60" w:after="360" w:line="437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40">
    <w:name w:val="Body text (4)"/>
    <w:basedOn w:val="a"/>
    <w:link w:val="Bodytext4"/>
    <w:rsid w:val="0035292F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100"/>
      <w:sz w:val="38"/>
      <w:szCs w:val="38"/>
    </w:rPr>
  </w:style>
  <w:style w:type="paragraph" w:customStyle="1" w:styleId="Bodytext50">
    <w:name w:val="Body text (5)"/>
    <w:basedOn w:val="a"/>
    <w:link w:val="Bodytext5"/>
    <w:rsid w:val="0035292F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26"/>
      <w:szCs w:val="26"/>
    </w:rPr>
  </w:style>
  <w:style w:type="paragraph" w:customStyle="1" w:styleId="Bodytext20">
    <w:name w:val="Body text (2)"/>
    <w:basedOn w:val="a"/>
    <w:link w:val="Bodytext2"/>
    <w:rsid w:val="0035292F"/>
    <w:pPr>
      <w:shd w:val="clear" w:color="auto" w:fill="FFFFFF"/>
      <w:spacing w:before="240" w:after="24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70">
    <w:name w:val="Body text (7)"/>
    <w:basedOn w:val="a"/>
    <w:link w:val="Bodytext7"/>
    <w:rsid w:val="0035292F"/>
    <w:pPr>
      <w:shd w:val="clear" w:color="auto" w:fill="FFFFFF"/>
      <w:spacing w:line="0" w:lineRule="atLeast"/>
    </w:pPr>
    <w:rPr>
      <w:rFonts w:ascii="Constantia" w:eastAsia="Constantia" w:hAnsi="Constantia" w:cs="Constantia"/>
      <w:b/>
      <w:bCs/>
      <w:spacing w:val="30"/>
      <w:sz w:val="36"/>
      <w:szCs w:val="36"/>
    </w:rPr>
  </w:style>
  <w:style w:type="paragraph" w:customStyle="1" w:styleId="Bodytext80">
    <w:name w:val="Body text (8)"/>
    <w:basedOn w:val="a"/>
    <w:link w:val="Bodytext8"/>
    <w:rsid w:val="0035292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90">
    <w:name w:val="Body text (9)"/>
    <w:basedOn w:val="a"/>
    <w:link w:val="Bodytext9"/>
    <w:rsid w:val="0035292F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2"/>
      <w:szCs w:val="12"/>
    </w:rPr>
  </w:style>
  <w:style w:type="paragraph" w:customStyle="1" w:styleId="Bodytext100">
    <w:name w:val="Body text (10)"/>
    <w:basedOn w:val="a"/>
    <w:link w:val="Bodytext10"/>
    <w:rsid w:val="0035292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Headingnumber10">
    <w:name w:val="Heading number #1"/>
    <w:basedOn w:val="a"/>
    <w:link w:val="Headingnumber1"/>
    <w:rsid w:val="0035292F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35292F"/>
    <w:pPr>
      <w:shd w:val="clear" w:color="auto" w:fill="FFFFFF"/>
      <w:spacing w:before="360" w:after="600" w:line="322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0">
    <w:name w:val="Heading #2"/>
    <w:basedOn w:val="a"/>
    <w:link w:val="Heading2"/>
    <w:rsid w:val="0035292F"/>
    <w:pPr>
      <w:shd w:val="clear" w:color="auto" w:fill="FFFFFF"/>
      <w:spacing w:before="6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erorfooter0">
    <w:name w:val="Header or footer"/>
    <w:basedOn w:val="a"/>
    <w:link w:val="Headerorfooter"/>
    <w:rsid w:val="0035292F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8750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05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1434</Words>
  <Characters>8178</Characters>
  <Application>Microsoft Office Word</Application>
  <DocSecurity>0</DocSecurity>
  <Lines>68</Lines>
  <Paragraphs>19</Paragraphs>
  <ScaleCrop>false</ScaleCrop>
  <Company>Microsoft</Company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Гуля</cp:lastModifiedBy>
  <cp:revision>3</cp:revision>
  <dcterms:created xsi:type="dcterms:W3CDTF">2022-03-22T09:01:00Z</dcterms:created>
  <dcterms:modified xsi:type="dcterms:W3CDTF">2022-03-23T08:52:00Z</dcterms:modified>
</cp:coreProperties>
</file>